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BE3" w:rsidRDefault="00344BE3" w:rsidP="00344B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444444"/>
          <w:kern w:val="36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b/>
          <w:color w:val="444444"/>
          <w:kern w:val="36"/>
          <w:sz w:val="24"/>
          <w:szCs w:val="24"/>
          <w:lang w:eastAsia="ru-RU"/>
        </w:rPr>
        <w:t>О внесении изменения в приказ 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</w:t>
      </w:r>
    </w:p>
    <w:p w:rsidR="00344BE3" w:rsidRPr="00344BE3" w:rsidRDefault="00344BE3" w:rsidP="00344B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444444"/>
          <w:kern w:val="36"/>
          <w:sz w:val="24"/>
          <w:szCs w:val="24"/>
          <w:lang w:eastAsia="ru-RU"/>
        </w:rPr>
      </w:pPr>
    </w:p>
    <w:p w:rsidR="00344BE3" w:rsidRPr="00344BE3" w:rsidRDefault="00344BE3" w:rsidP="00344B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Министра культуры и информации Республики Казахстан от 15 мая 2024 года № 190-НҚ. Зарегистрирован в Министерстве юстиции Республики Казахстан 17 мая 2024 года № 34380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 ПРИКАЗЫВАЮ:</w:t>
      </w:r>
      <w:bookmarkStart w:id="0" w:name="_GoBack"/>
      <w:bookmarkEnd w:id="0"/>
    </w:p>
    <w:p w:rsidR="00344BE3" w:rsidRPr="00344BE3" w:rsidRDefault="00344BE3" w:rsidP="00344BE3">
      <w:pPr>
        <w:shd w:val="clear" w:color="auto" w:fill="F4F5F6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1. Внести в </w:t>
      </w:r>
      <w:hyperlink r:id="rId6" w:anchor="z3" w:history="1">
        <w:r w:rsidRPr="00344BE3">
          <w:rPr>
            <w:rFonts w:ascii="Times New Roman" w:eastAsia="Times New Roman" w:hAnsi="Times New Roman" w:cs="Times New Roman"/>
            <w:color w:val="073A5E"/>
            <w:sz w:val="24"/>
            <w:szCs w:val="24"/>
            <w:u w:val="single"/>
            <w:lang w:eastAsia="ru-RU"/>
          </w:rPr>
          <w:t>приказ</w:t>
        </w:r>
      </w:hyperlink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 (зарегистрирован в Реестре государственной регистрации нормативных правовых актов за № 15997) следующее изменение: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в </w:t>
      </w:r>
      <w:hyperlink r:id="rId7" w:anchor="z148" w:history="1">
        <w:r w:rsidRPr="00344BE3">
          <w:rPr>
            <w:rFonts w:ascii="Times New Roman" w:eastAsia="Times New Roman" w:hAnsi="Times New Roman" w:cs="Times New Roman"/>
            <w:color w:val="073A5E"/>
            <w:sz w:val="24"/>
            <w:szCs w:val="24"/>
            <w:u w:val="single"/>
            <w:lang w:eastAsia="ru-RU"/>
          </w:rPr>
          <w:t>Перечне</w:t>
        </w:r>
      </w:hyperlink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типовых документов, образующихся в деятельности государственных и негосударственных организаций, с указанием срока хранения, утвержденным указанным приказом: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пункт 12 изложить в следующей редакции: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"</w:t>
      </w:r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4761"/>
        <w:gridCol w:w="1268"/>
        <w:gridCol w:w="2806"/>
      </w:tblGrid>
      <w:tr w:rsidR="00344BE3" w:rsidRPr="00344BE3" w:rsidTr="00344BE3">
        <w:tc>
          <w:tcPr>
            <w:tcW w:w="0" w:type="auto"/>
            <w:vMerge w:val="restart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Ненормативные правовые акты (приказы и распоряжения) руководителя организации:</w:t>
            </w: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1) по основной (производственной) деятельности;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 на бумажном носителе и идентичные им электронные документы.</w:t>
            </w:r>
          </w:p>
        </w:tc>
      </w:tr>
      <w:tr w:rsidR="00344BE3" w:rsidRPr="00344BE3" w:rsidTr="00344BE3">
        <w:tc>
          <w:tcPr>
            <w:tcW w:w="0" w:type="auto"/>
            <w:vMerge/>
            <w:vAlign w:val="center"/>
            <w:hideMark/>
          </w:tcPr>
          <w:p w:rsidR="00344BE3" w:rsidRPr="00344BE3" w:rsidRDefault="00344BE3" w:rsidP="0034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по личному составу (о приеме (назначении, зачислении на учебу), увольнении (отчислении), перемещении;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лет ЭПК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 на бумажном носителе и идентичные им электронные документы.</w:t>
            </w:r>
          </w:p>
        </w:tc>
      </w:tr>
      <w:tr w:rsidR="00344BE3" w:rsidRPr="00344BE3" w:rsidTr="00344BE3">
        <w:tc>
          <w:tcPr>
            <w:tcW w:w="0" w:type="auto"/>
            <w:vMerge/>
            <w:vAlign w:val="center"/>
            <w:hideMark/>
          </w:tcPr>
          <w:p w:rsidR="00344BE3" w:rsidRPr="00344BE3" w:rsidRDefault="00344BE3" w:rsidP="0034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по личному составу (о командировках, отпусках, поощрении, повышении квалификации, наложении и снятии дисциплинарных взысканий, аттестации, получении образования, присвоении званий (чинов), изменении фамилий (отчеств), награждении, оплате труда, премировании, выплатах, пособиях)</w:t>
            </w:r>
            <w:proofErr w:type="gramEnd"/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 ЭПК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документы</w:t>
            </w:r>
            <w:proofErr w:type="gramStart"/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*.</w:t>
            </w:r>
            <w:proofErr w:type="gramEnd"/>
            <w:r w:rsidRPr="00344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Скачать</w:t>
            </w:r>
          </w:p>
        </w:tc>
      </w:tr>
    </w:tbl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".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2. Комитету архивов, документации и книжного дела Министерства культуры и информации Республики Казахстан в установленном законодательством Республики Казахстан порядке обеспечить: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1) государственную регистрацию настоящего приказа в Министерстве юстиции Республики Казахстан;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2) размещение настоящего приказа на </w:t>
      </w:r>
      <w:proofErr w:type="spellStart"/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интернет-ресурсе</w:t>
      </w:r>
      <w:proofErr w:type="spellEnd"/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Министерства культуры и информации Республики Казахстан после его официального опубликования;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 3) в течение десяти рабочих дней после государственной регистрации настоящего приказа представление в Юридический департамент Министерства культуры и информации Республики Казахстан сведений об исполнении мероприятий, предусмотренных подпунктами 1) и 2) настоящего пункта.</w:t>
      </w:r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3. </w:t>
      </w:r>
      <w:proofErr w:type="gramStart"/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 исполнением настоящего приказа возложить на курирующего вице-министра культуры и информации Республики Казахстан.</w:t>
      </w:r>
      <w:proofErr w:type="gramEnd"/>
    </w:p>
    <w:p w:rsidR="00344BE3" w:rsidRPr="00344BE3" w:rsidRDefault="00344BE3" w:rsidP="00344BE3">
      <w:p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0"/>
        <w:gridCol w:w="3150"/>
      </w:tblGrid>
      <w:tr w:rsidR="00344BE3" w:rsidRPr="00344BE3" w:rsidTr="00344BE3"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  </w:t>
            </w:r>
            <w:bookmarkStart w:id="1" w:name="z16"/>
            <w:bookmarkEnd w:id="1"/>
            <w:r w:rsidRPr="00344B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Министр культуры и информации</w:t>
            </w:r>
            <w:r w:rsidRPr="00344B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Республики Казахстан</w:t>
            </w: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44BE3" w:rsidRPr="00344BE3" w:rsidRDefault="00344BE3" w:rsidP="0034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B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А. </w:t>
            </w:r>
            <w:proofErr w:type="spellStart"/>
            <w:r w:rsidRPr="00344BE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Балаева</w:t>
            </w:r>
            <w:proofErr w:type="spellEnd"/>
          </w:p>
        </w:tc>
      </w:tr>
    </w:tbl>
    <w:p w:rsidR="0028367B" w:rsidRPr="00344BE3" w:rsidRDefault="0028367B">
      <w:pPr>
        <w:rPr>
          <w:rFonts w:ascii="Times New Roman" w:hAnsi="Times New Roman" w:cs="Times New Roman"/>
          <w:sz w:val="24"/>
          <w:szCs w:val="24"/>
        </w:rPr>
      </w:pPr>
    </w:p>
    <w:sectPr w:rsidR="0028367B" w:rsidRPr="00344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A2916"/>
    <w:multiLevelType w:val="multilevel"/>
    <w:tmpl w:val="E0D2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39"/>
    <w:rsid w:val="000F1639"/>
    <w:rsid w:val="0028367B"/>
    <w:rsid w:val="00344BE3"/>
    <w:rsid w:val="0037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3628">
          <w:marLeft w:val="0"/>
          <w:marRight w:val="0"/>
          <w:marTop w:val="0"/>
          <w:marBottom w:val="0"/>
          <w:divBdr>
            <w:top w:val="single" w:sz="6" w:space="8" w:color="E0E0E0"/>
            <w:left w:val="none" w:sz="0" w:space="0" w:color="auto"/>
            <w:bottom w:val="single" w:sz="6" w:space="8" w:color="FFFFFF"/>
            <w:right w:val="none" w:sz="0" w:space="0" w:color="auto"/>
          </w:divBdr>
        </w:div>
        <w:div w:id="934901941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1497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dilet.zan.kz/rus/docs/V17000159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70001599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2</cp:revision>
  <cp:lastPrinted>2024-05-29T05:46:00Z</cp:lastPrinted>
  <dcterms:created xsi:type="dcterms:W3CDTF">2024-05-29T05:43:00Z</dcterms:created>
  <dcterms:modified xsi:type="dcterms:W3CDTF">2024-05-29T06:23:00Z</dcterms:modified>
</cp:coreProperties>
</file>