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6F8" w:rsidRDefault="00D236F8" w:rsidP="00D236F8">
      <w:pPr>
        <w:jc w:val="center"/>
        <w:rPr>
          <w:b/>
          <w:lang w:val="kk-KZ"/>
        </w:rPr>
      </w:pPr>
      <w:r>
        <w:rPr>
          <w:b/>
          <w:lang w:val="kk-KZ"/>
        </w:rPr>
        <w:t>«Архив</w:t>
      </w:r>
      <w:r w:rsidR="000E7978">
        <w:rPr>
          <w:b/>
          <w:lang w:val="kk-KZ"/>
        </w:rPr>
        <w:t>тік</w:t>
      </w:r>
      <w:r>
        <w:rPr>
          <w:b/>
          <w:lang w:val="kk-KZ"/>
        </w:rPr>
        <w:t xml:space="preserve"> анықтамалар, құжаттардың </w:t>
      </w:r>
      <w:r w:rsidR="000E7978">
        <w:rPr>
          <w:b/>
          <w:lang w:val="kk-KZ"/>
        </w:rPr>
        <w:t xml:space="preserve">көшірмелерін </w:t>
      </w:r>
      <w:r>
        <w:rPr>
          <w:b/>
          <w:lang w:val="kk-KZ"/>
        </w:rPr>
        <w:t>немесе архивті</w:t>
      </w:r>
      <w:r w:rsidR="000E7978">
        <w:rPr>
          <w:b/>
          <w:lang w:val="kk-KZ"/>
        </w:rPr>
        <w:t>к</w:t>
      </w:r>
      <w:r>
        <w:rPr>
          <w:b/>
          <w:lang w:val="kk-KZ"/>
        </w:rPr>
        <w:t xml:space="preserve"> үзінділер</w:t>
      </w:r>
      <w:r w:rsidR="000E7978">
        <w:rPr>
          <w:b/>
          <w:lang w:val="kk-KZ"/>
        </w:rPr>
        <w:t>ді</w:t>
      </w:r>
      <w:r>
        <w:rPr>
          <w:b/>
          <w:lang w:val="kk-KZ"/>
        </w:rPr>
        <w:t xml:space="preserve"> беру» мемлекетті көрсетілетін қызмет жөнінде</w:t>
      </w:r>
      <w:r w:rsidR="000E7978">
        <w:rPr>
          <w:b/>
          <w:lang w:val="kk-KZ"/>
        </w:rPr>
        <w:t>гі</w:t>
      </w:r>
      <w:r>
        <w:rPr>
          <w:b/>
          <w:lang w:val="kk-KZ"/>
        </w:rPr>
        <w:t xml:space="preserve"> </w:t>
      </w:r>
    </w:p>
    <w:p w:rsidR="00D236F8" w:rsidRDefault="00D236F8" w:rsidP="00D236F8">
      <w:pPr>
        <w:jc w:val="center"/>
        <w:rPr>
          <w:b/>
          <w:lang w:val="kk-KZ"/>
        </w:rPr>
      </w:pPr>
      <w:r>
        <w:rPr>
          <w:b/>
          <w:lang w:val="kk-KZ"/>
        </w:rPr>
        <w:t>ақпарат</w:t>
      </w:r>
    </w:p>
    <w:p w:rsidR="00D236F8" w:rsidRDefault="00D236F8" w:rsidP="00D236F8">
      <w:pPr>
        <w:jc w:val="center"/>
        <w:rPr>
          <w:b/>
          <w:lang w:val="kk-KZ"/>
        </w:rPr>
      </w:pPr>
    </w:p>
    <w:p w:rsidR="00D236F8" w:rsidRDefault="000E7978" w:rsidP="00D236F8">
      <w:pPr>
        <w:ind w:firstLine="709"/>
        <w:jc w:val="both"/>
        <w:rPr>
          <w:lang w:val="kk-KZ"/>
        </w:rPr>
      </w:pPr>
      <w:r w:rsidRPr="000E7978">
        <w:rPr>
          <w:lang w:val="kk-KZ"/>
        </w:rPr>
        <w:t xml:space="preserve">2020 жылы мемархиві мен филиалдармен </w:t>
      </w:r>
      <w:r>
        <w:rPr>
          <w:lang w:val="kk-KZ"/>
        </w:rPr>
        <w:t xml:space="preserve">34055 </w:t>
      </w:r>
      <w:r w:rsidRPr="000E7978">
        <w:rPr>
          <w:lang w:val="kk-KZ"/>
        </w:rPr>
        <w:t>«Архивтік анықтамалар, құжаттардың көшірмелерін немесе архивтік үзінділерді беру» мемлекетті</w:t>
      </w:r>
      <w:r>
        <w:rPr>
          <w:lang w:val="kk-KZ"/>
        </w:rPr>
        <w:t>к</w:t>
      </w:r>
      <w:r w:rsidRPr="000E7978">
        <w:rPr>
          <w:lang w:val="kk-KZ"/>
        </w:rPr>
        <w:t xml:space="preserve"> көрсетілетін қызмет</w:t>
      </w:r>
      <w:r>
        <w:rPr>
          <w:lang w:val="kk-KZ"/>
        </w:rPr>
        <w:t xml:space="preserve"> көрсетілді, олардың 31 655 мемқызметі жеке тұлғаларға көрсетілді, 2390 – заңды тұлғаларға. Соның ішінде Мемкорпорация арқылы 1733 мемқызмет көрсетілді, электрондық үкімет порталы арқылы (ЭҮП) – 28940 мемқызмет, электрондық қызмет орталығы (ЭҚО) – 38 қызмет, қызмет берушінің кеңсесі арқылы 3344 мемқызмет көрсетілді.</w:t>
      </w:r>
    </w:p>
    <w:p w:rsidR="000E7978" w:rsidRDefault="000E7978" w:rsidP="00D236F8">
      <w:pPr>
        <w:ind w:firstLine="709"/>
        <w:jc w:val="both"/>
        <w:rPr>
          <w:lang w:val="kk-KZ"/>
        </w:rPr>
      </w:pPr>
      <w:r>
        <w:rPr>
          <w:lang w:val="kk-KZ"/>
        </w:rPr>
        <w:t xml:space="preserve">Жеке және заңды тұлғалардың сұраныстарын қабылдап, мемлекеттік көрсетілетін қызмет нәтижесін беру </w:t>
      </w:r>
      <w:r w:rsidR="008354AD" w:rsidRPr="00E87253">
        <w:rPr>
          <w:lang w:val="kk-KZ"/>
        </w:rPr>
        <w:t>«Халыққа қызмет көрсету орталығының департаменті» бөлімдері арқылы – ШҚО бойынша «Азаматтарға арналған Үкімет» мемлекеттік корпорациясының коммерциялық емес акционерлік қоғамының филиалдары</w:t>
      </w:r>
      <w:r w:rsidR="008354AD">
        <w:rPr>
          <w:lang w:val="kk-KZ"/>
        </w:rPr>
        <w:t xml:space="preserve"> </w:t>
      </w:r>
      <w:r w:rsidR="008354AD" w:rsidRPr="00E87253">
        <w:rPr>
          <w:lang w:val="kk-KZ"/>
        </w:rPr>
        <w:t>(бұдан әрі – Мемлекеттік корпорация),</w:t>
      </w:r>
      <w:r w:rsidR="002E44AD">
        <w:rPr>
          <w:lang w:val="kk-KZ"/>
        </w:rPr>
        <w:t xml:space="preserve"> </w:t>
      </w:r>
      <w:r w:rsidR="002E44AD" w:rsidRPr="00E87253">
        <w:rPr>
          <w:lang w:val="kk-KZ"/>
        </w:rPr>
        <w:t>«электронды үкімет» веб-порталы (ЭҮП), Элетрондық қызмет о</w:t>
      </w:r>
      <w:r w:rsidR="002E44AD">
        <w:rPr>
          <w:lang w:val="kk-KZ"/>
        </w:rPr>
        <w:t xml:space="preserve">рталығы (ЭҚО) арқылы жасалады. Одан басқа, </w:t>
      </w:r>
      <w:r w:rsidR="002E44AD" w:rsidRPr="000E7978">
        <w:rPr>
          <w:lang w:val="kk-KZ"/>
        </w:rPr>
        <w:t>«Архивтік анықтамалар, құжаттардың көшірмелерін немесе архивтік үзінділерді беру» мемлекетті</w:t>
      </w:r>
      <w:r w:rsidR="002E44AD">
        <w:rPr>
          <w:lang w:val="kk-KZ"/>
        </w:rPr>
        <w:t>к</w:t>
      </w:r>
      <w:r w:rsidR="002E44AD" w:rsidRPr="000E7978">
        <w:rPr>
          <w:lang w:val="kk-KZ"/>
        </w:rPr>
        <w:t xml:space="preserve"> қызмет</w:t>
      </w:r>
      <w:r w:rsidR="002E44AD" w:rsidRPr="002E44AD">
        <w:rPr>
          <w:lang w:val="kk-KZ"/>
        </w:rPr>
        <w:t xml:space="preserve"> </w:t>
      </w:r>
      <w:r w:rsidR="002E44AD">
        <w:rPr>
          <w:lang w:val="kk-KZ"/>
        </w:rPr>
        <w:t>көрсету Ережесінің шығуына байланысты, мемқызмет көрсету бойынша өтініштерді архив мекемелердің кеңсесі арқылы қабылдай бастады.</w:t>
      </w:r>
    </w:p>
    <w:p w:rsidR="002E44AD" w:rsidRPr="00E87253" w:rsidRDefault="002E44AD" w:rsidP="002E44AD">
      <w:pPr>
        <w:ind w:firstLine="720"/>
        <w:jc w:val="both"/>
        <w:rPr>
          <w:lang w:val="kk-KZ"/>
        </w:rPr>
      </w:pPr>
      <w:r>
        <w:rPr>
          <w:lang w:val="kk-KZ"/>
        </w:rPr>
        <w:t>Әрекеттегі Ережелеріне қатаң сәйкесте мемлекеттік қызмет көрсетіледі. Құжаттардың орындау мерзімінің өтіп кетпеуін алдын алуға шаралар қоладанады. Мемлекеттік көрсетілетін қызметтердің орындау мерзімін сақтауға тұрақты бақылау жасалады. Үнемі мемлекеттік көрсетілетін қызметтің орындау сапасына, тиісті құжаттарды рәсімдеумен, таңдамалы ішкі тексеру жүргізіледі.</w:t>
      </w:r>
    </w:p>
    <w:p w:rsidR="002E44AD" w:rsidRPr="00E87253" w:rsidRDefault="002E44AD" w:rsidP="002E44AD">
      <w:pPr>
        <w:ind w:firstLine="709"/>
        <w:jc w:val="both"/>
        <w:rPr>
          <w:lang w:val="kk-KZ"/>
        </w:rPr>
      </w:pPr>
      <w:r w:rsidRPr="00E87253">
        <w:rPr>
          <w:lang w:val="kk-KZ"/>
        </w:rPr>
        <w:t xml:space="preserve">Қазақстан Республикасы «Мемлекеттік қызметтер туралы» заңының 11 бабы 12) тармағына және Қазақстан Республикасы Мемлекеттік қызмет істері және сыбайлас жемқорлыққа қарсы іс-қимыл агенттігі төрағасының 2016 жылғы 08 желтоқсандағы № 78 бұйрығымен бекітілген, мемлекеттік көрсетілетін қызмет сапасына мемлекеттік бақылау ережесінің 38 тармағына сәйкес, жергілікті атқару органдарымен көрсетілетін мемлекеттік қызмет сапасына бақылау шараларының 2019 жылғы 24 желтоқсандағы № 184-нқ жосапары негізінде, 2020 жылдың ақпан </w:t>
      </w:r>
      <w:r>
        <w:rPr>
          <w:lang w:val="kk-KZ"/>
        </w:rPr>
        <w:t>айында</w:t>
      </w:r>
      <w:r w:rsidRPr="00E87253">
        <w:rPr>
          <w:lang w:val="kk-KZ"/>
        </w:rPr>
        <w:t xml:space="preserve"> облыстың мемархивінде </w:t>
      </w:r>
      <w:r>
        <w:rPr>
          <w:lang w:val="kk-KZ"/>
        </w:rPr>
        <w:t xml:space="preserve">және Аягөз филиалында </w:t>
      </w:r>
      <w:r w:rsidRPr="00E87253">
        <w:rPr>
          <w:lang w:val="kk-KZ"/>
        </w:rPr>
        <w:t>мемлекеттік көрсетілетін қызмет сапасына бақылау іс-шаралары жүргізілді. Тексеру барысы</w:t>
      </w:r>
      <w:r>
        <w:rPr>
          <w:lang w:val="kk-KZ"/>
        </w:rPr>
        <w:t>нда айқындалған ескертулерді жойылды</w:t>
      </w:r>
      <w:r w:rsidRPr="00E87253">
        <w:rPr>
          <w:lang w:val="kk-KZ"/>
        </w:rPr>
        <w:t>.</w:t>
      </w:r>
    </w:p>
    <w:p w:rsidR="002E44AD" w:rsidRPr="00E87253" w:rsidRDefault="002E44AD" w:rsidP="002E44AD">
      <w:pPr>
        <w:ind w:firstLine="709"/>
        <w:jc w:val="both"/>
        <w:rPr>
          <w:lang w:val="kk-KZ"/>
        </w:rPr>
      </w:pPr>
      <w:r w:rsidRPr="00E87253">
        <w:rPr>
          <w:lang w:val="kk-KZ"/>
        </w:rPr>
        <w:t>Мемлекеттік қызмет істері және сыбайлас жемқорлыққа қарсы іс-қимыл агенттігінің 2017 жылғы 25 қазандағы № 04-2-5/6010 тапсырмасын орындау үшін, сонымен қатар, цифрлық технологияларды пайдалану есебімен халық өмір сапасын жақсарту мақсатында, электрондық үкімет веб-порталы арқылы облыстың мемархивіне орындауға келіп түскен өтініш санын көбейтуге бағытталған, халықпен түсіндіру жұмыстары жүргізіле</w:t>
      </w:r>
      <w:r>
        <w:rPr>
          <w:lang w:val="kk-KZ"/>
        </w:rPr>
        <w:t>ді</w:t>
      </w:r>
      <w:r w:rsidRPr="00E87253">
        <w:rPr>
          <w:lang w:val="kk-KZ"/>
        </w:rPr>
        <w:t>.</w:t>
      </w:r>
    </w:p>
    <w:p w:rsidR="00883124" w:rsidRPr="00E87253" w:rsidRDefault="00883124" w:rsidP="00883124">
      <w:pPr>
        <w:ind w:firstLine="709"/>
        <w:jc w:val="both"/>
        <w:rPr>
          <w:lang w:val="kk-KZ"/>
        </w:rPr>
      </w:pPr>
      <w:r w:rsidRPr="00E87253">
        <w:rPr>
          <w:lang w:val="kk-KZ"/>
        </w:rPr>
        <w:t>Сол мақсатта, өзіне-өзі қызмет көрсету бұрыштары өз жұмысын жалғастырды, «Азаматтар үшін электрондық үкімет» порталы арқылы электрондық қызмет алу үшін азаматтарға білікті көмек көрсетіледі.</w:t>
      </w:r>
    </w:p>
    <w:p w:rsidR="00883124" w:rsidRPr="00F65190" w:rsidRDefault="00883124" w:rsidP="00883124">
      <w:pPr>
        <w:ind w:firstLine="720"/>
        <w:jc w:val="both"/>
        <w:rPr>
          <w:lang w:val="kk-KZ"/>
        </w:rPr>
      </w:pPr>
      <w:r w:rsidRPr="00E87253">
        <w:rPr>
          <w:lang w:val="kk-KZ"/>
        </w:rPr>
        <w:t xml:space="preserve">Халықты мемлекеттік қызмет алудың альтернативті тәсілдері туралы ақпараттандыру мақсатында, мемлекеттік архив «Архив анықтамаларын беру» </w:t>
      </w:r>
      <w:r w:rsidRPr="00E87253">
        <w:rPr>
          <w:lang w:val="kk-KZ"/>
        </w:rPr>
        <w:lastRenderedPageBreak/>
        <w:t xml:space="preserve">мемлекеттік қызметін Мемкорпорация, мобильді қосымшалар MGOV және ЭҮП арқылы алу туралы </w:t>
      </w:r>
      <w:r>
        <w:rPr>
          <w:lang w:val="kk-KZ"/>
        </w:rPr>
        <w:t>493</w:t>
      </w:r>
      <w:r w:rsidRPr="00E87253">
        <w:rPr>
          <w:lang w:val="kk-KZ"/>
        </w:rPr>
        <w:t xml:space="preserve"> бүктеме </w:t>
      </w:r>
      <w:r>
        <w:rPr>
          <w:lang w:val="kk-KZ"/>
        </w:rPr>
        <w:t xml:space="preserve">мен 791 жаднама </w:t>
      </w:r>
      <w:r w:rsidRPr="00E87253">
        <w:rPr>
          <w:lang w:val="kk-KZ"/>
        </w:rPr>
        <w:t xml:space="preserve">таратты. </w:t>
      </w:r>
      <w:r>
        <w:rPr>
          <w:lang w:val="kk-KZ"/>
        </w:rPr>
        <w:t>Одан басқа, «Азаматтар үшін үкімет» мемлекеттік корпорация» комерциялық емес АҚ филиалының «ХҚКО» ШҚО бойынша департаментінің № 2 , 3, 4 бөлім қызметкерлерімен «Архив анықтамаларын, құжаттар немесе архив үзінділерінің көшімесін беру» мемлекеттік көрсетілетін қызмет жөнінде дөңгелек үстел және құжаттарды дұрыс қабылдау бойынша оқу семинарын өткізді. Мемлекеттік көсетілетін қызмет сұрақтары бойынша 4 мақала жарияланды.</w:t>
      </w:r>
    </w:p>
    <w:p w:rsidR="00296971" w:rsidRPr="004A7A97" w:rsidRDefault="00380A8E" w:rsidP="00441A0F">
      <w:pPr>
        <w:spacing w:after="200" w:line="276" w:lineRule="auto"/>
      </w:pPr>
      <w:bookmarkStart w:id="0" w:name="_GoBack"/>
      <w:bookmarkEnd w:id="0"/>
      <w:r>
        <w:t xml:space="preserve"> </w:t>
      </w:r>
    </w:p>
    <w:sectPr w:rsidR="00296971" w:rsidRPr="004A7A97" w:rsidSect="004A7A97">
      <w:pgSz w:w="11906" w:h="16838"/>
      <w:pgMar w:top="737"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F0"/>
    <w:rsid w:val="00062137"/>
    <w:rsid w:val="000E7978"/>
    <w:rsid w:val="00296971"/>
    <w:rsid w:val="002B7DF0"/>
    <w:rsid w:val="002E44AD"/>
    <w:rsid w:val="00380A8E"/>
    <w:rsid w:val="00441A0F"/>
    <w:rsid w:val="004A7A97"/>
    <w:rsid w:val="006F1736"/>
    <w:rsid w:val="00823389"/>
    <w:rsid w:val="008354AD"/>
    <w:rsid w:val="00883124"/>
    <w:rsid w:val="00AD50CE"/>
    <w:rsid w:val="00BA0233"/>
    <w:rsid w:val="00C815A1"/>
    <w:rsid w:val="00D0135C"/>
    <w:rsid w:val="00D236F8"/>
    <w:rsid w:val="00DD3C5E"/>
    <w:rsid w:val="00ED3FD5"/>
    <w:rsid w:val="00F10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B5B5"/>
  <w15:docId w15:val="{170074CD-F60D-4499-B1F0-83AF9190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A8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537</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16</cp:revision>
  <dcterms:created xsi:type="dcterms:W3CDTF">2021-04-12T05:56:00Z</dcterms:created>
  <dcterms:modified xsi:type="dcterms:W3CDTF">2021-04-13T09:59:00Z</dcterms:modified>
</cp:coreProperties>
</file>